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066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6"/>
        <w:gridCol w:w="7643"/>
      </w:tblGrid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1.ด้านส่งเสริมสุขภาพ ป้องกันโรค และคุ้มครองผู้บริโภคเป็นเลิศ (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PP&amp;P Excellence)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การพัฒนาคุณภาพชีวิตคนไทยทุกกลุ่มวัย (ด้านสุขภาพ)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โครงการพัฒนาและสร้างศักยภาพคนไทยทุกกลุ่มวัย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เด็กไทยมีการเจริญเติบโตและพัฒนาการสมวัย 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2.1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ร้อยละของเด็กอายุ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0-5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สูงดีสมส่วนและส่วนสูงเฉลี่ยที่อายุ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2.2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ร้อยละของเด็กปฐมวัยมีพัฒนาการสมวัย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ตัวชี้วัดย่อย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2.1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ร้อยละของเด็กอายุ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0-5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 สูงดีสมส่วนและส่วนสูงเฉลี่ยที่อายุ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5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  <w:tab w:val="left" w:pos="8460"/>
              </w:tabs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เด็กอายุ 0 - 5 ปี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เด็กแรกเกิด จนถึงอายุ 5 ปี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11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เดือน 29 วัน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  <w:tab w:val="left" w:pos="8460"/>
              </w:tabs>
              <w:spacing w:before="120"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pacing w:val="-14"/>
                <w:w w:val="98"/>
                <w:sz w:val="32"/>
                <w:szCs w:val="32"/>
                <w:cs/>
              </w:rPr>
              <w:t xml:space="preserve"> สูงดี</w:t>
            </w:r>
            <w:r w:rsidRPr="00176521">
              <w:rPr>
                <w:rFonts w:ascii="TH SarabunPSK" w:hAnsi="TH SarabunPSK" w:cs="TH SarabunPSK"/>
                <w:spacing w:val="-14"/>
                <w:w w:val="98"/>
                <w:sz w:val="32"/>
                <w:szCs w:val="32"/>
                <w:cs/>
              </w:rPr>
              <w:t xml:space="preserve"> หมายถึง เด็กที่มีความยาวหรือส่วนสูงอยู่ในระดับสูงตามเกณฑ์ขึ้นไป (สูงตามเกณฑ์ค่อนข้างสูง หรือสูง)</w:t>
            </w:r>
            <w:r w:rsidRPr="00176521">
              <w:rPr>
                <w:rFonts w:ascii="TH SarabunPSK" w:hAnsi="TH SarabunPSK" w:cs="TH SarabunPSK"/>
                <w:spacing w:val="-14"/>
                <w:w w:val="98"/>
                <w:sz w:val="32"/>
                <w:szCs w:val="32"/>
              </w:rPr>
              <w:t xml:space="preserve"> </w:t>
            </w:r>
            <w:r w:rsidRPr="00176521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เมื่อเทียบกับกราฟการเจริญเติบโตความยาว/ส่วนสูงตามเกณฑ์อายุ กรมอนามัย ชุดใหม่ ปี พ.ศ. 2558 </w:t>
            </w:r>
            <w:r w:rsidRPr="00176521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(ขององค์การอนามัยโลก)  โดยมีค่ามากกว่าหรือเท่ากับ -1.5 </w:t>
            </w:r>
            <w:r w:rsidRPr="00176521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SD </w:t>
            </w:r>
            <w:r w:rsidRPr="00176521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ของความยาว/ส่วนสูงตามเกณฑ์อายุ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สมส่วน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เด็กที่มีน้ำหนักอยู่ในระดับสมส่วน เมื่อเทียบกับกราฟการเจริญเติบโตน้ำหนักตามเกณฑ์ความยาว/ส่วนสูง กรมอนามัย ชุดใหม่ ปี พ.ศ. 2558 (ขององค์การอนามัยโลก) โดยมีค่าอยู่ ในช่วง +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5 SD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ถึง -1.5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SD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ของน้ำหนักตามเกณฑ์ความยาว/ส่วนสูง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  <w:tab w:val="left" w:pos="8460"/>
              </w:tabs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pacing w:val="-16"/>
                <w:sz w:val="32"/>
                <w:szCs w:val="32"/>
                <w:cs/>
              </w:rPr>
              <w:t>สูงดีสมส่วน</w:t>
            </w:r>
            <w:r w:rsidRPr="00176521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 xml:space="preserve"> หมายถึง  </w:t>
            </w:r>
            <w:r w:rsidRPr="00176521">
              <w:rPr>
                <w:rFonts w:ascii="TH SarabunPSK" w:hAnsi="TH SarabunPSK" w:cs="TH SarabunPSK"/>
                <w:spacing w:val="-14"/>
                <w:w w:val="98"/>
                <w:sz w:val="32"/>
                <w:szCs w:val="32"/>
                <w:cs/>
              </w:rPr>
              <w:t>เด็กที่มีความยาวหรือส่วนสูงอยู่ในระดับสูงตามเกณฑ์ขึ้นไป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และมีน้ำหนักอยู่ในระดับสมส่วน (ในคนเดียวกัน)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tabs>
                <w:tab w:val="left" w:pos="1260"/>
                <w:tab w:val="left" w:pos="8460"/>
              </w:tabs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ส่วนสูงเฉลี่ยที่อายุ 5 ปี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ค่าเฉลี่ยของส่วนสูงในเด็กชาย และเด็กหญิงที่อายุ 5 ปีเต็ม  ถึง 5 ปี 11 เดือน 29 วัน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spacing w:before="120"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วันแรกของชีวิต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ตั้งแต่เริ่มปฏิสนธิในครรภ์มารดา จนถึงอายุ</w:t>
            </w:r>
          </w:p>
          <w:p w:rsidR="00176521" w:rsidRPr="00176521" w:rsidRDefault="00176521" w:rsidP="00E854EE">
            <w:pPr>
              <w:pStyle w:val="ListParagraph"/>
              <w:spacing w:before="120" w:after="0" w:line="240" w:lineRule="auto"/>
              <w:ind w:left="43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tabs>
                <w:tab w:val="left" w:pos="52"/>
                <w:tab w:val="left" w:pos="295"/>
              </w:tabs>
              <w:spacing w:before="120" w:after="12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มหัศจรรย์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วันแรกของชีวิต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การส่งเสริมโภชนาการ (อาหารหญิงตั้งครรภ์ อาหารหญิงให้นมบุตร นมแม่ และอาหารเด็กอายุ 6 เดือน – 5 ปี รวมทั้งการเสริมสารอาหารที่สำคัญในรูปของยา ได้แก่ ธาตุเหล็ก ไอโอดีน และกรด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โฟลิก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สำหรับหญิงตั้งครรภ์และหญิง หลังคลอดที่ให้   นมแม่ ๖ เดือน ยาน้ำเสริมธาตุเหล็กสำหรับเด็กอายุ ๖ เดือน ถึง ๕ ปี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ร่วมกับการบูร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ณา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การงานสุขภาพอื่น ๆ เช่น สุขภาพช่องปาก กิจกรรมทางกาย การนอน สุขาภิบาลอาหารและน้ำ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tabs>
                <w:tab w:val="left" w:pos="295"/>
              </w:tabs>
              <w:spacing w:before="24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ตำบลมหัศจรรย์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1,000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วันแรกของชีวิต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ตำบลที่มีประเด็นการขับเคลื่อนการดำเนินงานมหัศจรรย์ 1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,000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วันแรกของชีวิต 4 ประเด็น ดังนี้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3"/>
              </w:numPr>
              <w:tabs>
                <w:tab w:val="left" w:pos="295"/>
              </w:tabs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ชุมชน ท้องถิ่น ภาคีเครือข่าย ร่วมลงทุนและเป็นเจ้าของในการดูแลหญิงตั้งครรภ์ หญิงให้นมบุตร และเด็กอายุ 0-2 ปี โดยมีส่วนร่วมในการส่งเสริมโภชนาการ พัฒนาการ สุขภาพช่องปาก กิจกรรมทางกาน และการนอน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3"/>
              </w:numPr>
              <w:tabs>
                <w:tab w:val="left" w:pos="295"/>
              </w:tabs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ดำเนินงานผ่านกลไกที่มีอยู่ในพื้นที่และครบถ้วนทุกกิจกรรมสำคัญ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3"/>
              </w:numPr>
              <w:tabs>
                <w:tab w:val="left" w:pos="295"/>
              </w:tabs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ดูแลการให้บริการคุณภาพมาตรฐานในงาน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ANC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WCC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3"/>
              </w:numPr>
              <w:tabs>
                <w:tab w:val="left" w:pos="295"/>
              </w:tabs>
              <w:spacing w:before="120" w:after="240" w:line="240" w:lineRule="auto"/>
              <w:ind w:left="646" w:hanging="357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ครอบคลุมกลุ่มเป้าหมายทุกคนในตำบล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4"/>
              </w:numPr>
              <w:tabs>
                <w:tab w:val="left" w:pos="295"/>
              </w:tabs>
              <w:spacing w:before="120" w:after="24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  ตำบลมหัศจรรย์ </w:t>
            </w:r>
            <w:r w:rsidRPr="00176521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1,000</w:t>
            </w:r>
            <w:r w:rsidRPr="00176521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 xml:space="preserve"> วันแรกของชีวิต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หมายถึง ตำบลที่ผ่านเกณฑ์ประเมินตำบลมหัศจรรย์ 1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,000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วันแรก</w:t>
            </w:r>
            <w:r w:rsidRPr="00176521">
              <w:rPr>
                <w:rFonts w:ascii="TH SarabunPSK" w:hAnsi="TH SarabunPSK" w:cs="TH SarabunPSK"/>
                <w:spacing w:val="-12"/>
                <w:sz w:val="32"/>
                <w:szCs w:val="32"/>
                <w:cs/>
              </w:rPr>
              <w:t>ของชีวิต ของกรมอนามัย</w:t>
            </w:r>
          </w:p>
        </w:tc>
      </w:tr>
      <w:tr w:rsidR="00176521" w:rsidRPr="00176521" w:rsidTr="00E854EE">
        <w:trPr>
          <w:trHeight w:val="1979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ร้อยละของเด็กอายุ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0-5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ปี สูงดีสมส่วนและส่วนสูงเฉลี่ยที่อายุ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</w:p>
          <w:tbl>
            <w:tblPr>
              <w:tblW w:w="4600" w:type="pct"/>
              <w:tblInd w:w="36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392"/>
              <w:gridCol w:w="1718"/>
              <w:gridCol w:w="1826"/>
              <w:gridCol w:w="1687"/>
              <w:gridCol w:w="1685"/>
            </w:tblGrid>
            <w:tr w:rsidR="00176521" w:rsidRPr="00176521" w:rsidTr="00E854EE">
              <w:tc>
                <w:tcPr>
                  <w:tcW w:w="1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9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9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  <w:tc>
                <w:tcPr>
                  <w:tcW w:w="9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4</w:t>
                  </w:r>
                </w:p>
              </w:tc>
              <w:tc>
                <w:tcPr>
                  <w:tcW w:w="9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ปีงบประมาณ 65</w:t>
                  </w:r>
                </w:p>
              </w:tc>
            </w:tr>
            <w:tr w:rsidR="00176521" w:rsidRPr="00176521" w:rsidTr="00E854EE">
              <w:tc>
                <w:tcPr>
                  <w:tcW w:w="1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1. ร้อยละเด็กสูงดีสมส่วน</w:t>
                  </w:r>
                </w:p>
              </w:tc>
              <w:tc>
                <w:tcPr>
                  <w:tcW w:w="9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57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.0</w:t>
                  </w:r>
                </w:p>
              </w:tc>
              <w:tc>
                <w:tcPr>
                  <w:tcW w:w="9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60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.0</w:t>
                  </w:r>
                </w:p>
              </w:tc>
              <w:tc>
                <w:tcPr>
                  <w:tcW w:w="9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62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.0</w:t>
                  </w:r>
                </w:p>
              </w:tc>
              <w:tc>
                <w:tcPr>
                  <w:tcW w:w="9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64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.0</w:t>
                  </w:r>
                </w:p>
              </w:tc>
            </w:tr>
            <w:tr w:rsidR="00176521" w:rsidRPr="00176521" w:rsidTr="00E854EE">
              <w:tc>
                <w:tcPr>
                  <w:tcW w:w="128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2. ส่วนสูงเฉลี่ยที่อายุ 5 ปี</w:t>
                  </w:r>
                </w:p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- เด็กชาย (เซนติเมตร)</w:t>
                  </w:r>
                </w:p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- เด็กหญิง (เซนติเมตร)</w:t>
                  </w:r>
                </w:p>
              </w:tc>
              <w:tc>
                <w:tcPr>
                  <w:tcW w:w="92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81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0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05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</w:p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113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.0</w:t>
                  </w:r>
                </w:p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112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.0</w:t>
                  </w:r>
                </w:p>
              </w:tc>
            </w:tr>
          </w:tbl>
          <w:p w:rsidR="00176521" w:rsidRPr="00176521" w:rsidRDefault="00176521" w:rsidP="00E854EE">
            <w:pPr>
              <w:spacing w:before="24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เพื่อส่งเสริมโภชนาการสตรีและเด็กอายุ 0-5 ปี 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2. เพื่อส่งเสริมและเฝ้าระวัง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ภาวะการ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เจริญเติบโตของเด็กอายุ 0-5 ปี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เพื่อพัฒนาคุณภาพการให้บริการและการเฝ้าระวังทางโภชนาการใน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ANC, WCC,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ศูนย์พัฒนาเด็กเล็ก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และโรงเรียนระดับอนุบาล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หญิงตั้งครรภ์ หญิงให้นมบุตร พ่อแม่/ผู้เลี้ยงดูเด็ก เด็กแรกเกิด จนถึงอายุ 5 ปี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11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 </w:t>
            </w:r>
          </w:p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29 วัน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โรงพยาบาลส่งเสริสุขภาพตำบล และ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PCU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ของโรงพยาบาล นำข้อมูลน้ำหนัก ความยาว/ส่วนสูง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ของเด็กที่เป็นปัจจุบัน จากหมู่บ้าน ศูนย์พัฒนาเด็กเล็ก โรงเรียนระดับอนุบาล และสถานบริการสาธารณสุข (คลินิกสุขภาพเด็กดี) ซึ่งไม่รวมการมารับบริการในกรณีเจ็บป่วย บันทึกในโปรแกรมหลักของสถานบริการ เช่น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JHCIS,  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</w:rPr>
              <w:t>HOSxP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PCU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เป็นต้น  และส่งออกข้อมูลตามโครงสร้างระบบฐานข้อมูล 43 แฟ้ม โดยบันทึกข้อมูลน้ำหนัก ความยาว/ส่วนสูง ด้วยทศนิยม 1 ตำแหน่ง เช่น น้ำหนัก 20.1 กิโลกรัม  ความยาว/ส่วนสูง 90.5 เซนติเมตร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สถานบริการสาธารณสุขทุกแห่ง (คลินิกสุขภาพเด็กดี) 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 หมู่บ้าน</w:t>
            </w:r>
          </w:p>
          <w:p w:rsidR="00176521" w:rsidRPr="00176521" w:rsidRDefault="00176521" w:rsidP="00E854EE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 ศูนย์พัฒนาเด็กเล็ก</w:t>
            </w:r>
          </w:p>
          <w:p w:rsidR="00176521" w:rsidRPr="00176521" w:rsidRDefault="00176521" w:rsidP="00E854EE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4) โรงเรียนระดับอนุบาล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A1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จำนวนเด็กอายุ 0-5 ปีสูงดีสมส่วน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A2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ผลรวมของส่วนสูงของประชากรชายอายุ 5 ปีเต็ม ถึง 5 ปี 11 เดือน 29 วันที่ได้รับการวัดส่วนสูง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A3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ผลรวมของส่วนสูงของประชากรหญิงอายุ 5 ปีเต็ม ถึง 5 ปี 11 เดือน 29 วัน ที่ได้รับการวัดส่วนสูง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B1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จำนวนเด็กอายุ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ปี ทั้งหมด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B2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จำนวนเด็กอายุ 0-5 ปีที่ชั่งน้ำหนักและวัดส่วนสูงทั้งหมด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B3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จำนวนประชากรชายอายุ 5 ปีเต็ม ถึง 5 ปี 11 เดือน 29 วัน ที่ได้รับการวัดส่วนสูงทั้งหมด </w:t>
            </w:r>
          </w:p>
        </w:tc>
      </w:tr>
      <w:tr w:rsidR="00176521" w:rsidRPr="00176521" w:rsidTr="00E854EE">
        <w:trPr>
          <w:trHeight w:val="82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B4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= จำนวนประชากรหญิงอายุ 5 ปีเต็ม ถึง 5 ปี 11 เดือน 29 วัน ที่ได้รับการวัดส่วนสูงทั้งหมด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176521">
            <w:pPr>
              <w:pStyle w:val="ListParagraph"/>
              <w:numPr>
                <w:ilvl w:val="0"/>
                <w:numId w:val="2"/>
              </w:numPr>
              <w:tabs>
                <w:tab w:val="left" w:pos="310"/>
              </w:tabs>
              <w:spacing w:after="0" w:line="240" w:lineRule="auto"/>
              <w:ind w:left="0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ความครอบคลุมเด็กที่ได้รับการชั่งน้ำหนักและวัดความยาว/ส่วนสูง =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B2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B1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× 100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ร้อยละเด็กอายุ 0-5 ปีสูงดีสมส่วน    =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 /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×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ส่วนสูงเฉลี่ยชายที่อายุ 5 ปี            =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 /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3)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ส่วนสูงเฉลี่ยหญิงที่อายุ 5 ปี           =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 /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B4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ปีละ 4 ครั้ง คือ ไตรมาสที่ 1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 </w:t>
            </w:r>
          </w:p>
        </w:tc>
      </w:tr>
      <w:tr w:rsidR="00176521" w:rsidRPr="00176521" w:rsidTr="00E854E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46"/>
        </w:trPr>
        <w:tc>
          <w:tcPr>
            <w:tcW w:w="10343" w:type="dxa"/>
            <w:gridSpan w:val="3"/>
          </w:tcPr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เกณฑ์การประเมิน : (ระบุ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small success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 ผลลัพธ์ในแต่ละรอบ)</w:t>
            </w:r>
          </w:p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2562: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57</w:t>
                  </w:r>
                </w:p>
              </w:tc>
            </w:tr>
          </w:tbl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2563: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176521" w:rsidRPr="00176521" w:rsidTr="00E854EE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57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58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59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ind w:firstLine="72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60</w:t>
                  </w:r>
                </w:p>
              </w:tc>
            </w:tr>
          </w:tbl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61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61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.5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62</w:t>
                  </w:r>
                </w:p>
              </w:tc>
            </w:tr>
          </w:tbl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62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63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63.5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64</w:t>
                  </w:r>
                </w:p>
              </w:tc>
            </w:tr>
          </w:tbl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ใช้ข้อมูลจากระบบ 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Health Data Center 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(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</w:rPr>
              <w:t>HDC SERVICE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) กระทรวงสาธารณสุข ประมวลผลปีละ 4 ครั้งคือ ไตรมาสที่ 1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, 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2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, 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3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</w:rPr>
              <w:t xml:space="preserve">, </w:t>
            </w:r>
            <w:r w:rsidRPr="00176521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4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เปรียบเทียบผลการดำเนินงานจากระบบฐานข้อมูล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HDC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กระทรวงสาธารณสุขกับค่าเป้าหมาย ของตัวชี้วัด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มีแผนงาน/โครงการ/กิจกรรมที่สอดคล้อง เพื่อเด็ก 0-5 ปี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สูงดีสมส่วน พัฒนาการสมวัย ฟันไม่ผุผ่านกิจกรรม กิน กอด เล่น เล่า นอน เฝ้าดูฟัน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4. มีรายงานผลการขับเคลื่อนงานมหัศจรรย์ 1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,000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วันแรกของชีวิต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เพื่อเด็ก 0-5 ปี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สูงดีสมส่วน พัฒนาการสมวัย ฟันไม่ผุ พร้อมข้อเสนอแนะระดับจังหวัดส่งให้กับเขตสุขภาพและศูนย์อนามัย</w:t>
            </w:r>
          </w:p>
        </w:tc>
      </w:tr>
      <w:tr w:rsidR="00176521" w:rsidRPr="00176521" w:rsidTr="00E854EE">
        <w:trPr>
          <w:trHeight w:val="27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pStyle w:val="ListParagraph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1. หนังสือแนวทางการขับเคลื่อนงานมหัศจรรย์ 1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000 วันแรกของชีวิต</w:t>
            </w:r>
          </w:p>
          <w:p w:rsidR="00176521" w:rsidRPr="00176521" w:rsidRDefault="00176521" w:rsidP="00E854EE">
            <w:pPr>
              <w:pStyle w:val="ListParagraph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2. หนังสือแนวทางการดำเนินงานส่งเสริมสุขภาพด้านโภชนาการในคลินิกฝากครรภ์</w:t>
            </w:r>
          </w:p>
          <w:p w:rsidR="00176521" w:rsidRPr="00176521" w:rsidRDefault="00176521" w:rsidP="00E854EE">
            <w:pPr>
              <w:pStyle w:val="ListParagraph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3. หนังสือแนวทางการดำเนินงานส่งเสริมสุขภาพด้านโภชนาการในคลินิกสุขภาพเด็กดี</w:t>
            </w:r>
          </w:p>
          <w:p w:rsidR="00176521" w:rsidRPr="00176521" w:rsidRDefault="00176521" w:rsidP="00E854EE">
            <w:pPr>
              <w:pStyle w:val="ListParagraph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หนังสือแนวทางการดำเนินงานตำบลส่งเสริมเด็กอายุ 0-5 ปี สูงดีสมส่วน ฟันไม่ผุ พัฒนาการสมวัย </w:t>
            </w:r>
          </w:p>
          <w:p w:rsidR="00176521" w:rsidRPr="00176521" w:rsidRDefault="00176521" w:rsidP="00E854EE">
            <w:pPr>
              <w:pStyle w:val="ListParagraph"/>
              <w:spacing w:after="0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5. แนวทางการดำเนินงานจัดบริการส่งเสริมสุขภาพอนามัยสตรีและเด็กปฐมวัยด้านโภชนาการและสุขภาพช่องปากในเครือข่ายบริการปฐมภูมิ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Primary Care Cluster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: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PCC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. ชุดกิจกรรมพื้นฐานด้านโภชนาการสตรีและเด็กปฐมวัย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7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info graphic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โภชนาการสตรีและเด็กปฐมวัย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Motion graphic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โภชนาการสตรีและเด็กปฐมวัย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เรื่อง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VTR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มหัศจรรย์ 1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000 วันแรกของชีวิต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10. ชุดความรู้กิน กอด เล่น เล่า นอน เฝ้าดูฟัน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11.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สื่อโภชนาการ สำหรับหญิงตั้งครรภ์ หญิงให้นมบุตร และเด็กอายุ 0-5 ปี ด้วยเทคโนโลยีเสมือนจริง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Augmented Reality : AR)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76521" w:rsidRPr="00176521" w:rsidTr="00E854EE">
        <w:trPr>
          <w:trHeight w:val="136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tbl>
            <w:tblPr>
              <w:tblpPr w:leftFromText="180" w:rightFromText="180" w:vertAnchor="text" w:horzAnchor="margin" w:tblpXSpec="center" w:tblpY="311"/>
              <w:tblOverlap w:val="never"/>
              <w:tblW w:w="978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263"/>
              <w:gridCol w:w="148"/>
              <w:gridCol w:w="1412"/>
              <w:gridCol w:w="1422"/>
              <w:gridCol w:w="1134"/>
              <w:gridCol w:w="1134"/>
              <w:gridCol w:w="1134"/>
              <w:gridCol w:w="1134"/>
            </w:tblGrid>
            <w:tr w:rsidR="00176521" w:rsidRPr="00176521" w:rsidTr="00E854EE">
              <w:trPr>
                <w:trHeight w:val="327"/>
              </w:trPr>
              <w:tc>
                <w:tcPr>
                  <w:tcW w:w="2263" w:type="dxa"/>
                  <w:vMerge w:val="restart"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1560" w:type="dxa"/>
                  <w:gridSpan w:val="2"/>
                  <w:vMerge w:val="restart"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*</w:t>
                  </w:r>
                </w:p>
              </w:tc>
              <w:tc>
                <w:tcPr>
                  <w:tcW w:w="1422" w:type="dxa"/>
                  <w:vMerge w:val="restart"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536" w:type="dxa"/>
                  <w:gridSpan w:val="4"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176521" w:rsidRPr="00176521" w:rsidTr="00E854EE">
              <w:trPr>
                <w:trHeight w:val="306"/>
              </w:trPr>
              <w:tc>
                <w:tcPr>
                  <w:tcW w:w="2263" w:type="dxa"/>
                  <w:vMerge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560" w:type="dxa"/>
                  <w:gridSpan w:val="2"/>
                  <w:vMerge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422" w:type="dxa"/>
                  <w:vMerge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2560</w:t>
                  </w:r>
                </w:p>
              </w:tc>
              <w:tc>
                <w:tcPr>
                  <w:tcW w:w="1134" w:type="dxa"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1134" w:type="dxa"/>
                  <w:vAlign w:val="center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2562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2563</w:t>
                  </w:r>
                </w:p>
              </w:tc>
            </w:tr>
            <w:tr w:rsidR="00176521" w:rsidRPr="00176521" w:rsidTr="00E854EE">
              <w:trPr>
                <w:trHeight w:val="356"/>
              </w:trPr>
              <w:tc>
                <w:tcPr>
                  <w:tcW w:w="2411" w:type="dxa"/>
                  <w:gridSpan w:val="2"/>
                </w:tcPr>
                <w:p w:rsidR="00176521" w:rsidRPr="00176521" w:rsidRDefault="00176521" w:rsidP="00E854EE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เด็กอายุ 0-5 ปี </w:t>
                  </w:r>
                </w:p>
                <w:p w:rsidR="00176521" w:rsidRPr="00176521" w:rsidRDefault="00176521" w:rsidP="00E854EE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สูงดีสมส่วน</w:t>
                  </w:r>
                </w:p>
              </w:tc>
              <w:tc>
                <w:tcPr>
                  <w:tcW w:w="1412" w:type="dxa"/>
                </w:tcPr>
                <w:p w:rsidR="00176521" w:rsidRPr="00176521" w:rsidRDefault="00176521" w:rsidP="00E854EE">
                  <w:pPr>
                    <w:tabs>
                      <w:tab w:val="left" w:pos="1260"/>
                      <w:tab w:val="left" w:pos="8460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46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422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49.5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50.7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58.6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63.7</w:t>
                  </w:r>
                </w:p>
              </w:tc>
            </w:tr>
            <w:tr w:rsidR="00176521" w:rsidRPr="00176521" w:rsidTr="00E854EE">
              <w:trPr>
                <w:trHeight w:val="684"/>
              </w:trPr>
              <w:tc>
                <w:tcPr>
                  <w:tcW w:w="2411" w:type="dxa"/>
                  <w:gridSpan w:val="2"/>
                </w:tcPr>
                <w:p w:rsidR="00176521" w:rsidRPr="00176521" w:rsidRDefault="00176521" w:rsidP="00E854EE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ส่วนสูงเฉลี่ยที่อายุ 5 ปี</w:t>
                  </w:r>
                </w:p>
              </w:tc>
              <w:tc>
                <w:tcPr>
                  <w:tcW w:w="1412" w:type="dxa"/>
                </w:tcPr>
                <w:p w:rsidR="00176521" w:rsidRPr="00176521" w:rsidRDefault="00176521" w:rsidP="00E854EE">
                  <w:pPr>
                    <w:tabs>
                      <w:tab w:val="left" w:pos="1260"/>
                      <w:tab w:val="left" w:pos="8460"/>
                    </w:tabs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ชาย =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109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3</w:t>
                  </w:r>
                </w:p>
                <w:p w:rsidR="00176521" w:rsidRPr="00176521" w:rsidRDefault="00176521" w:rsidP="00E854EE">
                  <w:pPr>
                    <w:tabs>
                      <w:tab w:val="left" w:pos="1260"/>
                      <w:tab w:val="left" w:pos="8460"/>
                    </w:tabs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หญิง=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108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1422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เซนติเมตร</w:t>
                  </w:r>
                </w:p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เซนติเมตร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110.0</w:t>
                  </w:r>
                </w:p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109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.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109.4</w:t>
                  </w:r>
                </w:p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108.7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108.8</w:t>
                  </w:r>
                </w:p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108.2</w:t>
                  </w:r>
                </w:p>
              </w:tc>
              <w:tc>
                <w:tcPr>
                  <w:tcW w:w="1134" w:type="dxa"/>
                </w:tcPr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109.1</w:t>
                  </w:r>
                </w:p>
                <w:p w:rsidR="00176521" w:rsidRPr="00176521" w:rsidRDefault="00176521" w:rsidP="00E854EE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108.5</w:t>
                  </w:r>
                </w:p>
              </w:tc>
            </w:tr>
          </w:tbl>
          <w:p w:rsidR="00176521" w:rsidRPr="00176521" w:rsidRDefault="00176521" w:rsidP="00E854EE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*ข้อมูลรายงานจาก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ไตรมาสที่ 1 เดือนตุลาคม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ธันวาคม 2558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1.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นางสาววารีทิพย์ พึ่งพันธ์          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นักโภชนาการชำนาญการพิเศษ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>: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0-2590-4327 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: -                                              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โทรสาร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: 025904339                  E-mail :</w:t>
            </w:r>
            <w:r w:rsidRPr="00176521">
              <w:t xml:space="preserve"> </w:t>
            </w:r>
            <w:hyperlink r:id="rId5" w:history="1">
              <w:r w:rsidRPr="00176521">
                <w:rPr>
                  <w:rFonts w:ascii="TH SarabunPSK" w:eastAsia="MS Mincho" w:hAnsi="TH SarabunPSK" w:cs="TH SarabunPSK"/>
                  <w:sz w:val="32"/>
                  <w:szCs w:val="32"/>
                </w:rPr>
                <w:t>wareethip.p@anamai.mail.go.th</w:t>
              </w:r>
            </w:hyperlink>
          </w:p>
          <w:p w:rsidR="00176521" w:rsidRPr="00176521" w:rsidRDefault="00176521" w:rsidP="00E854EE">
            <w:pPr>
              <w:pStyle w:val="ListParagraph"/>
              <w:tabs>
                <w:tab w:val="left" w:pos="369"/>
              </w:tabs>
              <w:spacing w:after="0" w:line="240" w:lineRule="auto"/>
              <w:ind w:left="369" w:hanging="19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วราภรณ์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จิตอารี         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:rsidR="00176521" w:rsidRPr="00176521" w:rsidRDefault="00176521" w:rsidP="00E854EE">
            <w:pPr>
              <w:pStyle w:val="ListParagraph"/>
              <w:tabs>
                <w:tab w:val="left" w:pos="369"/>
              </w:tabs>
              <w:spacing w:after="0" w:line="240" w:lineRule="auto"/>
              <w:ind w:left="369" w:hanging="19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02-5904327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-</w:t>
            </w:r>
          </w:p>
          <w:p w:rsidR="00176521" w:rsidRPr="00176521" w:rsidRDefault="00176521" w:rsidP="00E854EE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765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 02-5904339         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waraporn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.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ji@anamai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.</w:t>
            </w:r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mail</w:t>
            </w:r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.</w:t>
            </w:r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go</w:t>
            </w:r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.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th</w:t>
            </w:r>
            <w:proofErr w:type="spellEnd"/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สำนักโภชนาการ กรมอนามัย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การรายงานผล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การดำเนินงาน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1. นางสาววารีทิพย์ พึ่งพันธ์          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นักโภชนาการชำนาญการพิเศษ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>: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0-2590-4327 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  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: -                                              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eastAsia="MS Mincho" w:hAnsi="TH SarabunPSK" w:cs="TH SarabunPSK"/>
                <w:sz w:val="32"/>
                <w:szCs w:val="32"/>
              </w:rPr>
            </w:pP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 xml:space="preserve"> 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 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  <w:cs/>
              </w:rPr>
              <w:t>โทรสาร</w:t>
            </w:r>
            <w:r w:rsidRPr="00176521"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: 025904339                    E-mail : </w:t>
            </w:r>
            <w:hyperlink r:id="rId6" w:history="1">
              <w:r w:rsidRPr="00176521">
                <w:rPr>
                  <w:rFonts w:ascii="TH SarabunPSK" w:eastAsia="MS Mincho" w:hAnsi="TH SarabunPSK" w:cs="TH SarabunPSK"/>
                  <w:sz w:val="32"/>
                  <w:szCs w:val="32"/>
                </w:rPr>
                <w:t>wareethip.p@anamai.mail.go.th</w:t>
              </w:r>
            </w:hyperlink>
          </w:p>
          <w:p w:rsidR="00176521" w:rsidRPr="00CB4003" w:rsidRDefault="00CB4003" w:rsidP="00CB4003">
            <w:pPr>
              <w:tabs>
                <w:tab w:val="left" w:pos="369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eastAsia="MS Mincho" w:hAnsi="TH SarabunPSK" w:cs="TH SarabunPSK"/>
                <w:sz w:val="32"/>
                <w:szCs w:val="32"/>
              </w:rPr>
              <w:t xml:space="preserve">  </w:t>
            </w:r>
            <w:bookmarkStart w:id="0" w:name="_GoBack"/>
            <w:bookmarkEnd w:id="0"/>
            <w:r w:rsidR="00176521" w:rsidRPr="00CB4003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176521" w:rsidRPr="00CB4003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="00176521" w:rsidRPr="00CB4003">
              <w:rPr>
                <w:rFonts w:ascii="TH SarabunPSK" w:hAnsi="TH SarabunPSK" w:cs="TH SarabunPSK"/>
                <w:sz w:val="32"/>
                <w:szCs w:val="32"/>
                <w:cs/>
              </w:rPr>
              <w:t>วราภรณ์</w:t>
            </w:r>
            <w:proofErr w:type="spellEnd"/>
            <w:r w:rsidR="00176521" w:rsidRPr="00CB4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จิตอารี            </w:t>
            </w:r>
            <w:r w:rsidR="00176521" w:rsidRPr="00CB4003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176521" w:rsidRPr="00CB4003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:rsidR="00176521" w:rsidRPr="00176521" w:rsidRDefault="00176521" w:rsidP="00E854EE">
            <w:pPr>
              <w:pStyle w:val="ListParagraph"/>
              <w:tabs>
                <w:tab w:val="left" w:pos="369"/>
              </w:tabs>
              <w:spacing w:after="0" w:line="240" w:lineRule="auto"/>
              <w:ind w:left="369" w:hanging="19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02-5904327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-</w:t>
            </w:r>
          </w:p>
          <w:p w:rsidR="00176521" w:rsidRPr="00176521" w:rsidRDefault="00176521" w:rsidP="00E854EE">
            <w:pPr>
              <w:tabs>
                <w:tab w:val="left" w:pos="3339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:  02-5904339         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  E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waraporn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.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ji@anamai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.</w:t>
            </w:r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mail</w:t>
            </w:r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.</w:t>
            </w:r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go</w:t>
            </w:r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  <w:t>.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shd w:val="clear" w:color="auto" w:fill="FFFFFF"/>
              </w:rPr>
              <w:t>th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ตัวชี้วัดย่อยที่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2.2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ร้อยละของเด็กปฐมวัยมีพัฒนาการสมวัย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tabs>
                <w:tab w:val="left" w:pos="174"/>
                <w:tab w:val="left" w:pos="1260"/>
                <w:tab w:val="left" w:pos="8460"/>
              </w:tabs>
              <w:spacing w:after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เด็กปฐมวัย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เด็กแรกเกิด จนถึงอายุ 5 ปี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11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เดือน 29 วัน</w:t>
            </w:r>
          </w:p>
          <w:p w:rsidR="00176521" w:rsidRPr="00176521" w:rsidRDefault="00176521" w:rsidP="00E854EE">
            <w:pPr>
              <w:spacing w:after="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พัฒนาการสมวัย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เด็กทุกคนได้รับตรวจคัดกรองพัฒนาการโดยใช้คู่มือเฝ้าระวังและส่งเสริมพัฒนาการเด็กปฐมวัย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DSPM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แล้วผลการตรวจคัดกรอง ผ่านครบ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ด้าน ในการตรวจคัดกรองพัฒนาการครั้งแรก รวมกับเด็กที่พบพัฒนาการสงสัยล่าช้าและได้รับการติดตามให้ได้รับการกระตุ้นพัฒนาการ และประเมินซ้ำแล้วผลการประเมิน ผ่านครบ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5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ด้านภายใน 30 วัน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1B260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176521" w:rsidRPr="00176521" w:rsidRDefault="00176521" w:rsidP="00E854EE">
            <w:pPr>
              <w:spacing w:after="360"/>
              <w:contextualSpacing/>
              <w:jc w:val="thaiDistribute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176521" w:rsidRPr="00176521" w:rsidRDefault="00176521" w:rsidP="00E854EE">
            <w:pPr>
              <w:spacing w:before="360" w:after="0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คำนิยามเพิ่มเติม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1"/>
              </w:numPr>
              <w:spacing w:after="0"/>
              <w:ind w:left="308" w:hanging="231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การคัดกรองพัฒนาการ หมายถึง ความครอบคลุมของการคัดกรองเด็กอายุ 9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18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30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42 และ 60 เดือน ณ ช่วงเวลาที่มีการคัดกรองโดยเป็นเด็กในพื้นที่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Type1: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มีชื่ออยู่ในทะเบียนบ้าน ตัวอยู่จริงและ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Type3 :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ที่อาศัยอยู่ในเขต แต่ทะเบียนบ้านอยู่นอกเขต)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1"/>
              </w:numPr>
              <w:spacing w:before="240" w:after="0"/>
              <w:ind w:left="308" w:hanging="231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พัฒนาการสงสัยล่าช้า หมายถึง เด็กที่ได้รับตรวจคัดกรองพัฒนาการโดยใช้คู่มือเฝ้าระวังและส่งเสริมพัฒนาการเด็กปฐมวัย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DSPM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 และ ผลการตรวจคัดกรองพัฒนาการตามอายุของเด็กในการประเมินพัฒนาการครั้งแรกผ่านไม่ครบ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   5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 ทั้งเด็กที่ต้องแนะนำให้พ่อแม่ ผู้ปกครอง ส่งเสริมพัฒนาการตามวัยภายใน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วัน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1B261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 รวมกับ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เด็กที่สงสัยล่าช้า  ส่งต่อทันที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1B262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เด็กที่พัฒนาการล่าช้า/ความผิดปกติอย่างชัดเจน)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1"/>
              </w:numPr>
              <w:spacing w:before="240" w:after="0"/>
              <w:ind w:left="308" w:hanging="231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พัฒนาการสงสัยล่าช้าได้รับการติดตาม หมายถึง เด็กที่ได้รับการ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ตรวจคัดกรองพัฒนาการตามอายุของเด็กในการประเมินพัฒนาการครั้งแรกผ่านไม่ครบ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ด้าน เฉพาะกลุ่มที่แนะนำให้พ่อแม่ ผู้ปกครอง ส่งเสริมพัฒนาการตามวัยภายใน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30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วัน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1B261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 แล้วติดตามกลับมาประเมินคัดกรองพัฒนาการครั้งที่ 2</w:t>
            </w:r>
          </w:p>
          <w:p w:rsidR="00176521" w:rsidRPr="00176521" w:rsidRDefault="00176521" w:rsidP="00176521">
            <w:pPr>
              <w:pStyle w:val="ListParagraph"/>
              <w:numPr>
                <w:ilvl w:val="0"/>
                <w:numId w:val="1"/>
              </w:numPr>
              <w:spacing w:after="0"/>
              <w:ind w:left="231" w:hanging="231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เด็กพัฒนาการล่าช้า หมายถึง เด็กที่ได้รับตรวจคัดกรองพัฒนาการโดยใช้คู่มือเฝ้าระวังและส่งเสริมพัฒนาการเด็กปฐมวัย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DSPM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แล้วผลการตรวจคัดกรอง ไม่ผ่านครบ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5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ด้าน ในการตรวจคัดกรองพัฒนาการครั้งแรกและครั้งที่ 2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1B2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02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B212, 1B222, 1B232, 1B242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176521" w:rsidRPr="00176521" w:rsidTr="00E854EE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เกณฑ์เป้าหมาย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ร้อยละของเด็กปฐมวัยมีพัฒนาการสมวัย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176521" w:rsidRPr="00176521" w:rsidTr="00E854EE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6</w:t>
                  </w:r>
                </w:p>
              </w:tc>
            </w:tr>
            <w:tr w:rsidR="00176521" w:rsidRPr="00176521" w:rsidTr="00E854EE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</w:tr>
          </w:tbl>
          <w:p w:rsidR="00176521" w:rsidRPr="00176521" w:rsidRDefault="00176521" w:rsidP="00E854EE">
            <w:pPr>
              <w:spacing w:before="240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หมายเหตุ * ตัวชี้วัด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Process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ไม่ได้ใช้ประเมินผลลัพธ์ ใน ปี 2564 แต่มีผลต่อเป้าหมายนำมาแสดงเพื่อให้เห็นถึงกระบวนการทำงาน ประกอบด้วย 4 ตัวชี้วัดดังนี้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2617"/>
              <w:gridCol w:w="1500"/>
              <w:gridCol w:w="1500"/>
              <w:gridCol w:w="1500"/>
              <w:gridCol w:w="1500"/>
              <w:gridCol w:w="1500"/>
            </w:tblGrid>
            <w:tr w:rsidR="00176521" w:rsidRPr="00176521" w:rsidTr="00E854EE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Process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*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65</w:t>
                  </w:r>
                </w:p>
              </w:tc>
            </w:tr>
            <w:tr w:rsidR="00176521" w:rsidRPr="00176521" w:rsidTr="00E854EE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sz w:val="32"/>
                      <w:szCs w:val="32"/>
                      <w:cs/>
                    </w:rPr>
                    <w:t>ร้อยละของเด็กอายุ 0-5 ปี ได้รับการคัดกรองพัฒนาการ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90</w:t>
                  </w:r>
                </w:p>
              </w:tc>
            </w:tr>
            <w:tr w:rsidR="00176521" w:rsidRPr="00176521" w:rsidTr="00E854EE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rPr>
                      <w:rFonts w:ascii="TH SarabunPSK" w:hAnsi="TH SarabunPSK" w:cs="TH SarabunPSK"/>
                      <w:b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เด็กอายุ 0-5 ปี ที่ได้รับการคัดกรองพัฒนาการ พบสงสัยล่าช้า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20</w:t>
                  </w:r>
                </w:p>
              </w:tc>
            </w:tr>
            <w:tr w:rsidR="00176521" w:rsidRPr="00176521" w:rsidTr="00E854EE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เด็กอายุ 0-5 ปี ที่มีพัฒนาการสงสัยล่าช้าได้รับการติดตาม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9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9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  <w:tr w:rsidR="00176521" w:rsidRPr="00176521" w:rsidTr="00E854EE">
              <w:trPr>
                <w:jc w:val="center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 xml:space="preserve">เด็กพัฒนาการล่าช้าได้รับการกระตุ้นพัฒนาการด้วย </w:t>
                  </w:r>
                  <w:r w:rsidRPr="00176521">
                    <w:rPr>
                      <w:rFonts w:ascii="TH SarabunPSK" w:eastAsia="Cordia New" w:hAnsi="TH SarabunPSK" w:cs="TH SarabunPSK"/>
                      <w:sz w:val="32"/>
                      <w:szCs w:val="32"/>
                    </w:rPr>
                    <w:t>TEDA</w:t>
                  </w:r>
                  <w:r w:rsidRPr="00176521">
                    <w:rPr>
                      <w:rFonts w:ascii="TH SarabunPSK" w:eastAsia="Cordia New" w:hAnsi="TH SarabunPSK" w:cs="TH SarabunPSK"/>
                      <w:sz w:val="32"/>
                      <w:szCs w:val="32"/>
                      <w:cs/>
                    </w:rPr>
                    <w:t>4</w:t>
                  </w:r>
                  <w:r w:rsidRPr="00176521">
                    <w:rPr>
                      <w:rFonts w:ascii="TH SarabunPSK" w:eastAsia="Cordia New" w:hAnsi="TH SarabunPSK" w:cs="TH SarabunPSK"/>
                      <w:sz w:val="32"/>
                      <w:szCs w:val="32"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60</w:t>
                  </w:r>
                </w:p>
              </w:tc>
            </w:tr>
          </w:tbl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1. ส่งเสริมให้เด็กเจริญเติบโต พัฒนาการสมวัย พร้อมเรียนรู้ ตามช่วงวัย 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2. พัฒนาระบบบริการตามมาตรฐานอนามัยแม่และเด็กคุณภาพของหน่วยบริการทุกระดับ</w:t>
            </w:r>
          </w:p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3. ส่งเสริมให้ประชาชนมีความตระหนักรู้ เรื่องการเลี้ยงดูเด็กอย่างมีคุณภาพ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เด็กไทยอายุ 9</w:t>
            </w:r>
            <w:r w:rsidRPr="00176521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,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18</w:t>
            </w:r>
            <w:r w:rsidRPr="00176521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,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30</w:t>
            </w:r>
            <w:r w:rsidRPr="00176521">
              <w:rPr>
                <w:rFonts w:ascii="TH SarabunPSK" w:hAnsi="TH SarabunPSK" w:cs="TH SarabunPSK"/>
                <w:sz w:val="32"/>
                <w:szCs w:val="32"/>
                <w:lang w:val="en-GB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42 และ 60 เดือน ทุกคนที่อยู่อาศัยในพื้นที่รับผิดชอบ (</w:t>
            </w:r>
            <w:r w:rsidRPr="00176521">
              <w:rPr>
                <w:rFonts w:ascii="TH SarabunPSK" w:hAnsi="TH SarabunPSK" w:cs="TH SarabunPSK"/>
                <w:sz w:val="32"/>
                <w:szCs w:val="32"/>
                <w:lang w:val="en-GB"/>
              </w:rPr>
              <w:t>Type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1 มีชื่ออยู่ในทะเบียนบ้าน ตัวอยู่จริงและ</w:t>
            </w:r>
            <w:r w:rsidRPr="00176521">
              <w:rPr>
                <w:rFonts w:ascii="TH SarabunPSK" w:hAnsi="TH SarabunPSK" w:cs="TH SarabunPSK"/>
                <w:sz w:val="32"/>
                <w:szCs w:val="32"/>
                <w:lang w:val="en-GB"/>
              </w:rPr>
              <w:t>Type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3 ที่อาศัยอยู่ในเขต แต่ทะเบียนบ้านอยู่นอกเขต)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. สถานบริการสาธารณสุขทุกระดับ นำข้อมูลการการประเมินพัฒนาการเด็ก บันทึกใน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โปรแกรมหลักของสถานบริการฯ เช่น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JHCIS 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</w:rPr>
              <w:t>HosXP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PCU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เป็นต้น และส่งออก  </w:t>
            </w:r>
          </w:p>
          <w:p w:rsidR="00176521" w:rsidRPr="00176521" w:rsidRDefault="00176521" w:rsidP="00E854EE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ข้อมูลตามโครงสร้างมาตรฐาน 43 แฟ้ม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สำนักงานสาธารณสุขจังหวัด ตรวจสอบความถูกต้องของข้อมูล ในระบบ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Health   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    Data Center (HDC SERVICE)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วิเคราะห์และจัดทำสรุป   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รายงานและประเมินผลตามเกณฑ์เป้าหมายในแต่ละรอบของพื้นที่ 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สถานบริการสาธารณสุขทุกแห่ง /สำนักงานสาธารณสุขจังหวัด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A =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จำนวนเด็ก 9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18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30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42 และ 60 เดือน ที่ได้รับการตรวจคัดกรองพัฒนาการโดย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  <w:t>ใช้คู่มือเฝ้าระวังและส่งเสริมพัฒนาการเด็กปฐมวัย (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DSPM)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แล้วผลการตรวจคัดกรอง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  <w:t xml:space="preserve">ผ่านครบ 5 ด้าน ในการตรวจคัดกรองพัฒนาการครั้งแรก 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a =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จำนวนเด็ก 9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18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30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42 และ 60 เดือน ที่ได้รับการตรวจคัดกรองพัฒนาการ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  <w:t>พบพัฒนาการสงสัยล่าช้าและได้รับการติดตามกระตุ้นพัฒนาการ และประเมินซ้ำแล้ว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br/>
              <w:t>ผลการประเมิน ผ่านครบ 5 ด้านภายใน 30 วัน (1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>B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260)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B =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 xml:space="preserve">จำนวนเด็กอายุ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9</w:t>
            </w:r>
            <w:r w:rsidRPr="00176521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,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18</w:t>
            </w:r>
            <w:r w:rsidRPr="00176521">
              <w:rPr>
                <w:rFonts w:ascii="TH SarabunPSK" w:hAnsi="TH SarabunPSK" w:cs="TH SarabunPSK"/>
                <w:sz w:val="32"/>
                <w:szCs w:val="32"/>
                <w:lang w:val="en-GB"/>
              </w:rPr>
              <w:t xml:space="preserve">,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30</w:t>
            </w:r>
            <w:r w:rsidRPr="00176521">
              <w:rPr>
                <w:rFonts w:ascii="TH SarabunPSK" w:hAnsi="TH SarabunPSK" w:cs="TH SarabunPSK"/>
                <w:sz w:val="32"/>
                <w:szCs w:val="32"/>
                <w:lang w:val="en-GB"/>
              </w:rPr>
              <w:t>,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42 และ 60 เดือน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ทั้งหมด ในช่วงเวลาที่กำหนด</w:t>
            </w:r>
          </w:p>
        </w:tc>
      </w:tr>
      <w:tr w:rsidR="00176521" w:rsidRPr="00176521" w:rsidTr="00E854EE">
        <w:trPr>
          <w:trHeight w:val="64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H SarabunPSK"/>
                      <w:b/>
                      <w:iCs/>
                      <w:sz w:val="32"/>
                      <w:szCs w:val="32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 w:cs="TH SarabunPSK"/>
                          <w:b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H SarabunPSK"/>
                              <w:b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9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H SarabunPSK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9</m:t>
                          </m:r>
                        </m:sub>
                      </m:sSub>
                      <m:ctrlPr>
                        <w:rPr>
                          <w:rFonts w:ascii="Cambria Math" w:hAnsi="Cambria Math" w:cs="TH SarabunPSK"/>
                          <w:b/>
                          <w:i/>
                          <w:sz w:val="32"/>
                          <w:szCs w:val="32"/>
                        </w:rPr>
                      </m:ctrlP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32"/>
                      <w:szCs w:val="32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H SarabunPSK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H SarabunPSK"/>
                              <w:b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18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H SarabunPSK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18</m:t>
                          </m:r>
                        </m:sub>
                      </m:sSub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32"/>
                      <w:szCs w:val="32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H SarabunPSK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H SarabunPSK"/>
                              <w:b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30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H SarabunPSK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30</m:t>
                          </m:r>
                        </m:sub>
                      </m:sSub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32"/>
                      <w:szCs w:val="32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TH SarabunPSK"/>
                          <w:b/>
                          <w:i/>
                          <w:sz w:val="32"/>
                          <w:szCs w:val="32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H SarabunPSK"/>
                              <w:b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42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H SarabunPSK"/>
                              <w:b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TH SarabunPSK"/>
                              <w:sz w:val="32"/>
                              <w:szCs w:val="32"/>
                            </w:rPr>
                            <m:t>42</m:t>
                          </m:r>
                        </m:sub>
                      </m:sSub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32"/>
                      <w:szCs w:val="32"/>
                    </w:rPr>
                    <m:t>+(</m:t>
                  </m:r>
                  <m:sSub>
                    <m:sSubPr>
                      <m:ctrlPr>
                        <w:rPr>
                          <w:rFonts w:ascii="Cambria Math" w:hAnsi="Cambria Math" w:cs="TH SarabunPSK"/>
                          <w:b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60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32"/>
                      <w:szCs w:val="32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H SarabunPSK"/>
                          <w:b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a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H SarabunPSK"/>
                          <w:sz w:val="32"/>
                          <w:szCs w:val="32"/>
                        </w:rPr>
                        <m:t>60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="TH SarabunPSK"/>
                      <w:sz w:val="32"/>
                      <w:szCs w:val="32"/>
                    </w:rPr>
                    <m:t>)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TH SarabunPSK"/>
                      <w:sz w:val="32"/>
                      <w:szCs w:val="32"/>
                    </w:rPr>
                    <m:t>B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TH SarabunPSK"/>
                  <w:sz w:val="32"/>
                  <w:szCs w:val="32"/>
                </w:rPr>
                <m:t>×100</m:t>
              </m:r>
            </m:oMath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รายงานข้อมูลทุกเดือน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176521" w:rsidRPr="00176521" w:rsidTr="00E854EE"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2562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</w:tr>
          </w:tbl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</w:tr>
          </w:tbl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2564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</w:tr>
          </w:tbl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2565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176521" w:rsidRPr="00176521" w:rsidTr="00E854EE">
              <w:trPr>
                <w:trHeight w:val="178"/>
              </w:trPr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</w:tr>
          </w:tbl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2566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176521" w:rsidRPr="00176521" w:rsidTr="00E854EE">
              <w:tc>
                <w:tcPr>
                  <w:tcW w:w="2405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176521" w:rsidRPr="00176521" w:rsidRDefault="00176521" w:rsidP="00E854EE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 85</w:t>
                  </w:r>
                </w:p>
              </w:tc>
            </w:tr>
          </w:tbl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17652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ใช้ข้อมูลจากระบบ </w:t>
            </w:r>
            <w:r w:rsidRPr="00176521">
              <w:rPr>
                <w:rFonts w:ascii="TH SarabunPSK" w:eastAsia="Calibri" w:hAnsi="TH SarabunPSK" w:cs="TH SarabunPSK"/>
                <w:sz w:val="32"/>
                <w:szCs w:val="32"/>
              </w:rPr>
              <w:t xml:space="preserve">Health Data Center (HDC) </w:t>
            </w:r>
            <w:r w:rsidRPr="0017652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กระทรวงสาธารณสุข ประมวลผล</w:t>
            </w:r>
            <w:r w:rsidRPr="0017652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  <w:t xml:space="preserve">   ทุกวัน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นำผลการดำเนินงานในแต่ละเดือนรวมกัน เพื่อรายงานผล</w:t>
            </w:r>
          </w:p>
          <w:p w:rsidR="00176521" w:rsidRPr="00176521" w:rsidRDefault="00176521" w:rsidP="00E854E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3. การดึงข้อมูล ให้รอข้อมูลพัฒนาการเด็กสงสัยล่าช้าหลังการติดตาม 45 วัน </w:t>
            </w:r>
          </w:p>
        </w:tc>
      </w:tr>
      <w:tr w:rsidR="00176521" w:rsidRPr="00176521" w:rsidTr="00E854EE">
        <w:trPr>
          <w:trHeight w:val="28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สมุดบันทึกสุขภาพแม่และเด็ก 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คู่มือนักส่งเสริมพัฒนาการเด็กหลักสูตรเร่งรัด ประจำโรงพยาบาล 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คู่มือ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DSPM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(ปรับปรุง เป็นไฟล์อิเล็กทรอนิกส์และ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QR Code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เชื่อมคลิปวีดีโอ) 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คู่มือมิสนมแม่ 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5. คู่มือเฝ้าระวังการควบคุมการส่งเสริมการตลาด อาหารสำหรับทารกและเด็กเล็ก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คู่มือคลินิกเด็กดีคุณภาพ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6. คู่มือผู้อำนวยการเล่น (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Play worker)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เด็กไทยเล่นเปลี่ยนโลก</w:t>
            </w:r>
          </w:p>
        </w:tc>
      </w:tr>
      <w:tr w:rsidR="00176521" w:rsidRPr="00176521" w:rsidTr="00E854EE"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372"/>
              <w:gridCol w:w="1372"/>
              <w:gridCol w:w="1372"/>
              <w:gridCol w:w="1372"/>
              <w:gridCol w:w="1372"/>
            </w:tblGrid>
            <w:tr w:rsidR="00176521" w:rsidRPr="00176521" w:rsidTr="00E854EE">
              <w:trPr>
                <w:jc w:val="center"/>
              </w:trPr>
              <w:tc>
                <w:tcPr>
                  <w:tcW w:w="1372" w:type="dxa"/>
                  <w:vMerge w:val="restart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372" w:type="dxa"/>
                  <w:vMerge w:val="restart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176521" w:rsidRPr="00176521" w:rsidTr="00E854EE">
              <w:trPr>
                <w:jc w:val="center"/>
              </w:trPr>
              <w:tc>
                <w:tcPr>
                  <w:tcW w:w="1372" w:type="dxa"/>
                  <w:vMerge/>
                  <w:tcBorders>
                    <w:bottom w:val="single" w:sz="4" w:space="0" w:color="000000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  <w:vMerge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1372" w:type="dxa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176521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</w:tr>
            <w:tr w:rsidR="00176521" w:rsidRPr="00176521" w:rsidTr="00E854EE">
              <w:trPr>
                <w:trHeight w:val="294"/>
                <w:jc w:val="center"/>
              </w:trPr>
              <w:tc>
                <w:tcPr>
                  <w:tcW w:w="1372" w:type="dxa"/>
                  <w:tcBorders>
                    <w:top w:val="single" w:sz="4" w:space="0" w:color="000000"/>
                    <w:bottom w:val="single" w:sz="4" w:space="0" w:color="auto"/>
                  </w:tcBorders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ร้อยละของเด็กปฐมวัย</w:t>
                  </w: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br/>
                    <w:t>มีพัฒนาการสมวัย</w:t>
                  </w:r>
                </w:p>
              </w:tc>
              <w:tc>
                <w:tcPr>
                  <w:tcW w:w="1372" w:type="dxa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1372" w:type="dxa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80.7</w:t>
                  </w:r>
                </w:p>
              </w:tc>
              <w:tc>
                <w:tcPr>
                  <w:tcW w:w="1372" w:type="dxa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87.1</w:t>
                  </w:r>
                </w:p>
              </w:tc>
              <w:tc>
                <w:tcPr>
                  <w:tcW w:w="1372" w:type="dxa"/>
                </w:tcPr>
                <w:p w:rsidR="00176521" w:rsidRPr="00176521" w:rsidRDefault="00176521" w:rsidP="00A85D9B">
                  <w:pPr>
                    <w:framePr w:hSpace="180" w:wrap="around" w:vAnchor="page" w:hAnchor="margin" w:y="1066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76521">
                    <w:rPr>
                      <w:rFonts w:ascii="TH SarabunPSK" w:hAnsi="TH SarabunPSK" w:cs="TH SarabunPSK"/>
                      <w:sz w:val="32"/>
                      <w:szCs w:val="32"/>
                    </w:rPr>
                    <w:t>90.4</w:t>
                  </w:r>
                </w:p>
              </w:tc>
            </w:tr>
          </w:tbl>
          <w:p w:rsidR="00176521" w:rsidRPr="00176521" w:rsidRDefault="00176521" w:rsidP="00E854EE">
            <w:pPr>
              <w:spacing w:before="120"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หมายเหตุ </w:t>
            </w: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ข้อมูล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ปี 6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-62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คัดกรองในเด็ก 4 ช่วงอายุ 9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>,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18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</w:rPr>
              <w:t xml:space="preserve">, </w:t>
            </w:r>
            <w:r w:rsidRPr="00176521">
              <w:rPr>
                <w:rFonts w:ascii="TH SarabunPSK" w:hAnsi="TH SarabunPSK" w:cs="TH SarabunPSK"/>
                <w:b/>
                <w:sz w:val="32"/>
                <w:szCs w:val="32"/>
                <w:cs/>
              </w:rPr>
              <w:t>30 และ 42 เดือน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รวมกระตุ้นติดตาม ข้อมูล ปี 256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(เดือน ต.ค.6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- ก.ค.63) ดึงข้อมูล ณ 20 ก.ย. 2563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. นายแพทย์ธีรชัย    บุญยะลีพรรณ   รองผู้อำนวยการสถาบันพัฒนาอนามัยเด็กแห่งชาติ</w:t>
            </w:r>
          </w:p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โทรศัพท์ที่ทำงาน :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02 5883088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ต่อ 3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131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โทรศัพท์มือถือ :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089 144 4208</w:t>
            </w:r>
          </w:p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7" w:history="1">
              <w:r w:rsidRPr="00176521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teerboon@hotmail</w:t>
              </w:r>
              <w:r w:rsidRPr="00176521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.</w:t>
              </w:r>
              <w:r w:rsidRPr="00176521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com</w:t>
              </w:r>
            </w:hyperlink>
          </w:p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. นางประภาพร จังพาณิชย์    นักวิชาการสาธารณสุขชำนาญการพิเศษ</w:t>
            </w:r>
          </w:p>
          <w:p w:rsidR="00176521" w:rsidRPr="00176521" w:rsidRDefault="00176521" w:rsidP="00E854EE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 5904425  โทรศัพท์มือถือ :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08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7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077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1130</w:t>
            </w:r>
          </w:p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    E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prapapon.j@anamai.mail.go.th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1. สำนักส่งเสริมสุขภาพ กรมอนามัย</w:t>
            </w:r>
          </w:p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2. สถาบันพัฒนาอนามัยเด็กแห่งชาติ กรมอนามัย</w:t>
            </w:r>
          </w:p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3. สำนักนโยบายและยุทธศาสตร์ สำนักงานปลัดกระทรวงสาธารณสุข</w:t>
            </w:r>
          </w:p>
        </w:tc>
      </w:tr>
      <w:tr w:rsidR="00176521" w:rsidRPr="00176521" w:rsidTr="00E854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7652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นายสุทิน ปุณฑริก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ภักดิ์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นักวิเคราะห์นโยบายและแผนชำนาญการ    </w:t>
            </w:r>
          </w:p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02 588 3088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ต่อ 3111  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sutin.p@anamai.mail.go.th   </w:t>
            </w:r>
          </w:p>
          <w:p w:rsidR="00176521" w:rsidRPr="00176521" w:rsidRDefault="00176521" w:rsidP="00E854EE">
            <w:pPr>
              <w:tabs>
                <w:tab w:val="left" w:pos="221"/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พรชเนตต์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บุญคง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นักวิชาการสาธารณสุขชำนาญการ</w:t>
            </w:r>
          </w:p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02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588 3088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ต่อ 4100   โทรศัพท์มือถือ : 086 359 6215</w:t>
            </w:r>
          </w:p>
          <w:p w:rsidR="00176521" w:rsidRPr="00176521" w:rsidRDefault="00176521" w:rsidP="00E854EE">
            <w:pPr>
              <w:tabs>
                <w:tab w:val="left" w:pos="3339"/>
              </w:tabs>
              <w:spacing w:after="0"/>
              <w:rPr>
                <w:rStyle w:val="Hyperlink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176521">
              <w:rPr>
                <w:rFonts w:ascii="TH SarabunPSK" w:hAnsi="TH SarabunPSK" w:cs="TH SarabunPSK"/>
              </w:rPr>
              <w:t xml:space="preserve"> </w:t>
            </w:r>
            <w:hyperlink r:id="rId8" w:history="1">
              <w:r w:rsidRPr="00176521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phonchanet@hotmail.com</w:t>
              </w:r>
            </w:hyperlink>
          </w:p>
          <w:p w:rsidR="00176521" w:rsidRPr="00176521" w:rsidRDefault="00176521" w:rsidP="00E854EE">
            <w:pPr>
              <w:tabs>
                <w:tab w:val="left" w:pos="221"/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พิชชานันท์</w:t>
            </w:r>
            <w:proofErr w:type="spellEnd"/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ทองหล่อ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นักวิชาการสาธารณสุขปฏิบัติการ</w:t>
            </w:r>
          </w:p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02 </w:t>
            </w: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588 3088 </w:t>
            </w:r>
            <w:r w:rsidRPr="00176521">
              <w:rPr>
                <w:rFonts w:ascii="TH SarabunPSK" w:hAnsi="TH SarabunPSK" w:cs="TH SarabunPSK"/>
                <w:sz w:val="32"/>
                <w:szCs w:val="32"/>
                <w:cs/>
              </w:rPr>
              <w:t>ต่อ 3112   โทรศัพท์มือถือ : 090 918 9835</w:t>
            </w:r>
          </w:p>
          <w:p w:rsidR="00176521" w:rsidRPr="00176521" w:rsidRDefault="00176521" w:rsidP="00E854EE">
            <w:pPr>
              <w:tabs>
                <w:tab w:val="left" w:pos="2894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176521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r w:rsidRPr="00176521">
              <w:rPr>
                <w:rFonts w:ascii="TH SarabunPSK" w:hAnsi="TH SarabunPSK" w:cs="TH SarabunPSK"/>
              </w:rPr>
              <w:t xml:space="preserve"> </w:t>
            </w:r>
            <w:r w:rsidRPr="00176521">
              <w:rPr>
                <w:rStyle w:val="Hyperlink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  <w:t>pichanun_tuan@hotmail.com</w:t>
            </w:r>
          </w:p>
        </w:tc>
      </w:tr>
    </w:tbl>
    <w:p w:rsidR="00A5490A" w:rsidRPr="00176521" w:rsidRDefault="00A5490A"/>
    <w:sectPr w:rsidR="00A5490A" w:rsidRPr="00176521" w:rsidSect="00176521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02B35"/>
    <w:multiLevelType w:val="hybridMultilevel"/>
    <w:tmpl w:val="9CB6957A"/>
    <w:lvl w:ilvl="0" w:tplc="D39A34A8">
      <w:start w:val="6"/>
      <w:numFmt w:val="bullet"/>
      <w:lvlText w:val="-"/>
      <w:lvlJc w:val="left"/>
      <w:pPr>
        <w:ind w:left="435" w:hanging="360"/>
      </w:pPr>
      <w:rPr>
        <w:rFonts w:ascii="TH SarabunPSK" w:eastAsiaTheme="minorHAns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29B7056A"/>
    <w:multiLevelType w:val="hybridMultilevel"/>
    <w:tmpl w:val="8F4A84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34A92"/>
    <w:multiLevelType w:val="hybridMultilevel"/>
    <w:tmpl w:val="883A790C"/>
    <w:lvl w:ilvl="0" w:tplc="63D8F11C">
      <w:start w:val="1"/>
      <w:numFmt w:val="decimal"/>
      <w:lvlText w:val="%1)"/>
      <w:lvlJc w:val="left"/>
      <w:pPr>
        <w:ind w:left="649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7E497899"/>
    <w:multiLevelType w:val="hybridMultilevel"/>
    <w:tmpl w:val="B0D0B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521"/>
    <w:rsid w:val="00176521"/>
    <w:rsid w:val="00A5490A"/>
    <w:rsid w:val="00A85D9B"/>
    <w:rsid w:val="00CB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16856B-D948-4364-B73B-B55252426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76521"/>
    <w:pPr>
      <w:ind w:left="720"/>
      <w:contextualSpacing/>
    </w:pPr>
  </w:style>
  <w:style w:type="character" w:styleId="Hyperlink">
    <w:name w:val="Hyperlink"/>
    <w:unhideWhenUsed/>
    <w:rsid w:val="00176521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locked/>
    <w:rsid w:val="00176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onchanet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eerboon@hot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areethip.p@anamai.mail.go.th" TargetMode="External"/><Relationship Id="rId5" Type="http://schemas.openxmlformats.org/officeDocument/2006/relationships/hyperlink" Target="mailto:wareethip.p@anamai.mail.go.th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2170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MophW10V19N47</dc:creator>
  <cp:keywords/>
  <dc:description/>
  <cp:lastModifiedBy>MophW10V19N47</cp:lastModifiedBy>
  <cp:revision>3</cp:revision>
  <dcterms:created xsi:type="dcterms:W3CDTF">2020-11-26T03:04:00Z</dcterms:created>
  <dcterms:modified xsi:type="dcterms:W3CDTF">2020-11-26T03:28:00Z</dcterms:modified>
</cp:coreProperties>
</file>